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76D" w:rsidRPr="00EA2E0F" w:rsidRDefault="00EA2E0F" w:rsidP="009F4EE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A2E0F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</w:p>
    <w:p w:rsidR="00EA2E0F" w:rsidRPr="00EA2E0F" w:rsidRDefault="00EA2E0F" w:rsidP="00E622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</w:t>
      </w:r>
      <w:r w:rsidRPr="00EA2E0F">
        <w:rPr>
          <w:rFonts w:ascii="Times New Roman" w:hAnsi="Times New Roman"/>
          <w:sz w:val="28"/>
          <w:szCs w:val="28"/>
          <w:lang w:val="ru-RU"/>
        </w:rPr>
        <w:t xml:space="preserve"> заданиям второго этапа</w:t>
      </w:r>
      <w:r w:rsidR="00E62281" w:rsidRPr="00E62281">
        <w:rPr>
          <w:rFonts w:ascii="Times New Roman" w:hAnsi="Times New Roman"/>
          <w:sz w:val="28"/>
          <w:szCs w:val="28"/>
          <w:lang w:val="ru-RU"/>
        </w:rPr>
        <w:t xml:space="preserve"> республиканской олимпиады по учебному предмету  «Математика»</w:t>
      </w:r>
    </w:p>
    <w:p w:rsidR="00EA2E0F" w:rsidRDefault="00E62281" w:rsidP="009F4EE1">
      <w:pPr>
        <w:spacing w:before="240"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2019</w:t>
      </w:r>
      <w:r w:rsidR="00775426">
        <w:rPr>
          <w:rFonts w:ascii="Times New Roman" w:hAnsi="Times New Roman"/>
          <w:sz w:val="28"/>
          <w:szCs w:val="28"/>
          <w:lang w:val="ru-RU"/>
        </w:rPr>
        <w:t>/20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20</w:t>
      </w:r>
      <w:r w:rsidR="00EA2E0F" w:rsidRPr="00EA2E0F">
        <w:rPr>
          <w:rFonts w:ascii="Times New Roman" w:hAnsi="Times New Roman"/>
          <w:sz w:val="28"/>
          <w:szCs w:val="28"/>
          <w:lang w:val="ru-RU"/>
        </w:rPr>
        <w:t xml:space="preserve"> учебный год</w:t>
      </w:r>
    </w:p>
    <w:p w:rsidR="00EA2E0F" w:rsidRDefault="00EA2E0F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Задания для проведения областной олимпиады по </w:t>
      </w:r>
      <w:r w:rsidRPr="00EA2E0F">
        <w:rPr>
          <w:rFonts w:ascii="Times New Roman" w:hAnsi="Times New Roman"/>
          <w:sz w:val="28"/>
          <w:szCs w:val="28"/>
          <w:lang w:val="ru-RU"/>
        </w:rPr>
        <w:t>учебному предмету «Математика»</w:t>
      </w:r>
      <w:r w:rsidR="00EE705B">
        <w:rPr>
          <w:rFonts w:ascii="Times New Roman" w:hAnsi="Times New Roman"/>
          <w:sz w:val="28"/>
          <w:szCs w:val="28"/>
          <w:lang w:val="ru-RU"/>
        </w:rPr>
        <w:t xml:space="preserve"> для 8 – 11</w:t>
      </w:r>
      <w:r>
        <w:rPr>
          <w:rFonts w:ascii="Times New Roman" w:hAnsi="Times New Roman"/>
          <w:sz w:val="28"/>
          <w:szCs w:val="28"/>
          <w:lang w:val="ru-RU"/>
        </w:rPr>
        <w:t xml:space="preserve"> классов представлены пятью задачами в каждом классе.</w:t>
      </w:r>
    </w:p>
    <w:p w:rsidR="00EA2E0F" w:rsidRDefault="00EA2E0F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Задания сопровождаются ответами и решениями. Рекомендуемое максимальное число баллов, которое может быть выставлено за правильное решение каждой задачи (решение может не совпадать с приведенным), представлено в таблице</w:t>
      </w:r>
      <w:r w:rsidR="009F4EE1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Style w:val="a3"/>
        <w:tblW w:w="0" w:type="auto"/>
        <w:jc w:val="center"/>
        <w:tblLook w:val="04A0"/>
      </w:tblPr>
      <w:tblGrid>
        <w:gridCol w:w="6160"/>
        <w:gridCol w:w="496"/>
        <w:gridCol w:w="496"/>
        <w:gridCol w:w="496"/>
        <w:gridCol w:w="496"/>
        <w:gridCol w:w="496"/>
      </w:tblGrid>
      <w:tr w:rsidR="00D46C8D" w:rsidTr="00FD615A">
        <w:trPr>
          <w:jc w:val="center"/>
        </w:trPr>
        <w:tc>
          <w:tcPr>
            <w:tcW w:w="6160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Номер задания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D46C8D" w:rsidTr="00FD615A">
        <w:trPr>
          <w:jc w:val="center"/>
        </w:trPr>
        <w:tc>
          <w:tcPr>
            <w:tcW w:w="6160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Рекомендуемая «стоимость» задания в баллах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96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D46C8D" w:rsidTr="00FD615A">
        <w:trPr>
          <w:jc w:val="center"/>
        </w:trPr>
        <w:tc>
          <w:tcPr>
            <w:tcW w:w="6160" w:type="dxa"/>
            <w:vAlign w:val="center"/>
          </w:tcPr>
          <w:p w:rsidR="00D46C8D" w:rsidRDefault="00D46C8D" w:rsidP="00FD615A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Максимальная сумма баллов</w:t>
            </w:r>
          </w:p>
        </w:tc>
        <w:tc>
          <w:tcPr>
            <w:tcW w:w="2480" w:type="dxa"/>
            <w:gridSpan w:val="5"/>
            <w:vAlign w:val="center"/>
          </w:tcPr>
          <w:p w:rsidR="00D46C8D" w:rsidRDefault="00D46C8D" w:rsidP="00FD615A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</w:tr>
    </w:tbl>
    <w:p w:rsidR="009F4EE1" w:rsidRDefault="009F4EE1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Меньшее число баллов может быть выставлено за неполное, недостаточно обоснованное решение. Число баллов может быть снижено и в том случае, когда участник олимпиады, записав правильный ответ, не привел решение задачи. В случае угадывания ответа рекомендуется выставлять не более половины баллов, предусмотренных за выполнение соответствующего задания. При ошибочном решении баллы не начисляются.</w:t>
      </w:r>
    </w:p>
    <w:p w:rsidR="009F4EE1" w:rsidRDefault="009F4EE1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Решение в каждом конкретном случае принимает жюри предметной олимпиады.</w:t>
      </w:r>
    </w:p>
    <w:p w:rsidR="009F4EE1" w:rsidRDefault="009F4EE1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54D5D" w:rsidRDefault="00E62281" w:rsidP="002923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Методист</w:t>
      </w:r>
      <w:r w:rsidR="00F54D5D">
        <w:rPr>
          <w:rFonts w:ascii="Times New Roman" w:hAnsi="Times New Roman"/>
          <w:sz w:val="28"/>
          <w:szCs w:val="28"/>
          <w:lang w:val="ru-RU"/>
        </w:rPr>
        <w:t xml:space="preserve"> учебно-методического отдела </w:t>
      </w:r>
    </w:p>
    <w:p w:rsidR="00D46C8D" w:rsidRDefault="00F54D5D" w:rsidP="002923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естественно-математиче</w:t>
      </w:r>
      <w:r w:rsidR="00E62281">
        <w:rPr>
          <w:rFonts w:ascii="Times New Roman" w:hAnsi="Times New Roman"/>
          <w:sz w:val="28"/>
          <w:szCs w:val="28"/>
          <w:lang w:val="ru-RU"/>
        </w:rPr>
        <w:t xml:space="preserve">ских дисциплин </w:t>
      </w:r>
      <w:r w:rsidR="00E62281">
        <w:rPr>
          <w:rFonts w:ascii="Times New Roman" w:hAnsi="Times New Roman"/>
          <w:sz w:val="28"/>
          <w:szCs w:val="28"/>
          <w:lang w:val="ru-RU"/>
        </w:rPr>
        <w:tab/>
      </w:r>
      <w:r w:rsidR="00E62281">
        <w:rPr>
          <w:rFonts w:ascii="Times New Roman" w:hAnsi="Times New Roman"/>
          <w:sz w:val="28"/>
          <w:szCs w:val="28"/>
          <w:lang w:val="ru-RU"/>
        </w:rPr>
        <w:tab/>
      </w:r>
      <w:r w:rsidR="00E62281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="00E62281">
        <w:rPr>
          <w:rFonts w:ascii="Times New Roman" w:hAnsi="Times New Roman"/>
          <w:sz w:val="28"/>
          <w:szCs w:val="28"/>
          <w:lang w:val="ru-RU"/>
        </w:rPr>
        <w:t>Т.В.Нерезько</w:t>
      </w:r>
      <w:proofErr w:type="spellEnd"/>
    </w:p>
    <w:p w:rsidR="009F4EE1" w:rsidRDefault="009F4EE1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F66DE" w:rsidRDefault="00AF66DE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F66DE" w:rsidRDefault="00AF66DE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F66DE" w:rsidRDefault="00E62281" w:rsidP="009F4EE1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(44) 5639223</w:t>
      </w:r>
    </w:p>
    <w:p w:rsidR="00EA2E0F" w:rsidRPr="00EA2E0F" w:rsidRDefault="00EA2E0F">
      <w:pPr>
        <w:rPr>
          <w:lang w:val="ru-RU"/>
        </w:rPr>
      </w:pPr>
    </w:p>
    <w:sectPr w:rsidR="00EA2E0F" w:rsidRPr="00EA2E0F" w:rsidSect="0014202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A2E0F"/>
    <w:rsid w:val="0014202A"/>
    <w:rsid w:val="002741E7"/>
    <w:rsid w:val="00291775"/>
    <w:rsid w:val="002923F0"/>
    <w:rsid w:val="00775426"/>
    <w:rsid w:val="009F4EE1"/>
    <w:rsid w:val="00A1676D"/>
    <w:rsid w:val="00AF66DE"/>
    <w:rsid w:val="00B20E86"/>
    <w:rsid w:val="00C156DA"/>
    <w:rsid w:val="00D46C8D"/>
    <w:rsid w:val="00DB388B"/>
    <w:rsid w:val="00E62281"/>
    <w:rsid w:val="00EA2E0F"/>
    <w:rsid w:val="00EE705B"/>
    <w:rsid w:val="00F54D5D"/>
    <w:rsid w:val="00FD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3</cp:revision>
  <cp:lastPrinted>2009-01-01T07:06:00Z</cp:lastPrinted>
  <dcterms:created xsi:type="dcterms:W3CDTF">2009-01-01T06:01:00Z</dcterms:created>
  <dcterms:modified xsi:type="dcterms:W3CDTF">2009-01-01T07:07:00Z</dcterms:modified>
</cp:coreProperties>
</file>